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6D" w:rsidRPr="007C2273" w:rsidRDefault="0054496D" w:rsidP="007C2273">
      <w:pPr>
        <w:jc w:val="both"/>
        <w:rPr>
          <w:sz w:val="22"/>
          <w:szCs w:val="22"/>
          <w:lang w:val="ro-RO"/>
        </w:rPr>
      </w:pPr>
      <w:r w:rsidRPr="007C2273">
        <w:rPr>
          <w:sz w:val="22"/>
          <w:szCs w:val="22"/>
          <w:lang w:val="ro-RO"/>
        </w:rPr>
        <w:t>Academia de Studii Economice din București</w:t>
      </w:r>
    </w:p>
    <w:p w:rsidR="007C2273" w:rsidRDefault="007C2273" w:rsidP="007C2273">
      <w:pPr>
        <w:rPr>
          <w:b/>
          <w:sz w:val="22"/>
          <w:szCs w:val="22"/>
          <w:lang w:val="ro-RO"/>
        </w:rPr>
      </w:pPr>
    </w:p>
    <w:p w:rsidR="00C60CE8" w:rsidRPr="007C2273" w:rsidRDefault="00C60CE8" w:rsidP="007C2273">
      <w:pPr>
        <w:rPr>
          <w:b/>
          <w:sz w:val="22"/>
          <w:szCs w:val="22"/>
          <w:lang w:val="ro-RO"/>
        </w:rPr>
      </w:pPr>
    </w:p>
    <w:p w:rsidR="0054496D" w:rsidRPr="007C2273" w:rsidRDefault="0054496D" w:rsidP="007C2273">
      <w:pPr>
        <w:jc w:val="center"/>
        <w:rPr>
          <w:b/>
          <w:sz w:val="22"/>
          <w:szCs w:val="22"/>
          <w:lang w:val="ro-RO"/>
        </w:rPr>
      </w:pPr>
      <w:r w:rsidRPr="007C2273">
        <w:rPr>
          <w:b/>
          <w:sz w:val="22"/>
          <w:szCs w:val="22"/>
          <w:lang w:val="ro-RO"/>
        </w:rPr>
        <w:t>ANUNȚ</w:t>
      </w:r>
    </w:p>
    <w:p w:rsidR="007C2273" w:rsidRDefault="007C2273" w:rsidP="007C2273">
      <w:pPr>
        <w:jc w:val="both"/>
        <w:rPr>
          <w:sz w:val="22"/>
          <w:szCs w:val="22"/>
          <w:lang w:val="ro-RO"/>
        </w:rPr>
      </w:pPr>
    </w:p>
    <w:p w:rsidR="00C60CE8" w:rsidRPr="007C2273" w:rsidRDefault="00C60CE8" w:rsidP="007C2273">
      <w:pPr>
        <w:jc w:val="both"/>
        <w:rPr>
          <w:sz w:val="22"/>
          <w:szCs w:val="22"/>
          <w:lang w:val="ro-RO"/>
        </w:rPr>
      </w:pPr>
    </w:p>
    <w:p w:rsidR="0054496D" w:rsidRPr="007C2273" w:rsidRDefault="0054496D" w:rsidP="007C2273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7C2273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7C2273">
        <w:rPr>
          <w:b/>
          <w:i/>
          <w:color w:val="000000"/>
          <w:sz w:val="22"/>
          <w:szCs w:val="22"/>
          <w:lang w:val="ro-RO"/>
        </w:rPr>
        <w:t xml:space="preserve">Responsabil site </w:t>
      </w:r>
      <w:r w:rsidRPr="007C2273">
        <w:rPr>
          <w:sz w:val="22"/>
          <w:szCs w:val="22"/>
          <w:lang w:val="ro-RO"/>
        </w:rPr>
        <w:t xml:space="preserve">în cadrul proiectului </w:t>
      </w:r>
      <w:r w:rsidR="00C60CE8" w:rsidRPr="004B39E8">
        <w:rPr>
          <w:sz w:val="22"/>
          <w:szCs w:val="22"/>
          <w:lang w:val="ro-RO"/>
        </w:rPr>
        <w:t>“</w:t>
      </w:r>
      <w:r w:rsidR="00C60CE8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C60CE8" w:rsidRPr="004B39E8">
        <w:rPr>
          <w:i/>
          <w:sz w:val="22"/>
          <w:szCs w:val="22"/>
          <w:lang w:val="ro-RO"/>
        </w:rPr>
        <w:t>”</w:t>
      </w:r>
      <w:r w:rsidR="00C60CE8" w:rsidRPr="004B39E8">
        <w:rPr>
          <w:sz w:val="22"/>
          <w:szCs w:val="22"/>
          <w:lang w:val="ro-RO"/>
        </w:rPr>
        <w:t xml:space="preserve">, </w:t>
      </w:r>
      <w:r w:rsidR="00C60CE8" w:rsidRPr="004B39E8">
        <w:rPr>
          <w:bCs/>
          <w:sz w:val="22"/>
          <w:szCs w:val="22"/>
          <w:lang w:val="ro-RO" w:eastAsia="ro-RO"/>
        </w:rPr>
        <w:t xml:space="preserve">contract </w:t>
      </w:r>
      <w:r w:rsidR="00C60CE8" w:rsidRPr="004B39E8">
        <w:rPr>
          <w:sz w:val="22"/>
          <w:szCs w:val="22"/>
          <w:lang w:val="ro-RO"/>
        </w:rPr>
        <w:t>CNFIS-FDI-2024-F-0535</w:t>
      </w:r>
      <w:r w:rsidRPr="007C2273">
        <w:rPr>
          <w:bCs/>
          <w:sz w:val="22"/>
          <w:szCs w:val="22"/>
          <w:lang w:val="ro-RO" w:eastAsia="ro-RO"/>
        </w:rPr>
        <w:t>,</w:t>
      </w:r>
      <w:r w:rsidRPr="007C2273">
        <w:rPr>
          <w:b/>
          <w:bCs/>
          <w:sz w:val="22"/>
          <w:szCs w:val="22"/>
          <w:lang w:val="ro-RO" w:eastAsia="ro-RO"/>
        </w:rPr>
        <w:t xml:space="preserve"> </w:t>
      </w:r>
      <w:r w:rsidRPr="007C2273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7C2273">
        <w:rPr>
          <w:color w:val="000000"/>
          <w:sz w:val="22"/>
          <w:szCs w:val="22"/>
          <w:lang w:val="ro-RO"/>
        </w:rPr>
        <w:t>1.</w:t>
      </w:r>
      <w:r w:rsidRPr="007C2273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54496D" w:rsidRPr="007C2273" w:rsidRDefault="0054496D" w:rsidP="007C2273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54496D" w:rsidRPr="007C2273" w:rsidTr="00D23BE3">
        <w:trPr>
          <w:tblHeader/>
          <w:jc w:val="center"/>
        </w:trPr>
        <w:tc>
          <w:tcPr>
            <w:tcW w:w="745" w:type="dxa"/>
          </w:tcPr>
          <w:p w:rsidR="0054496D" w:rsidRPr="007C2273" w:rsidRDefault="0054496D" w:rsidP="007C2273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7C2273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54496D" w:rsidRPr="007C2273" w:rsidRDefault="0054496D" w:rsidP="007C2273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7C2273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54496D" w:rsidRPr="007C2273" w:rsidRDefault="0054496D" w:rsidP="007C2273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7C2273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54496D" w:rsidRPr="007C2273" w:rsidRDefault="0054496D" w:rsidP="007C2273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7C2273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54496D" w:rsidRPr="007C2273" w:rsidRDefault="0054496D" w:rsidP="007C2273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7C2273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54496D" w:rsidRPr="007C2273" w:rsidTr="00D23BE3">
        <w:trPr>
          <w:jc w:val="center"/>
        </w:trPr>
        <w:tc>
          <w:tcPr>
            <w:tcW w:w="745" w:type="dxa"/>
          </w:tcPr>
          <w:p w:rsidR="0054496D" w:rsidRPr="007C2273" w:rsidRDefault="0054496D" w:rsidP="007C2273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C2273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54496D" w:rsidRPr="007C2273" w:rsidRDefault="0054496D" w:rsidP="007C2273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7C2273">
              <w:rPr>
                <w:rFonts w:eastAsia="Calibri"/>
                <w:sz w:val="22"/>
                <w:szCs w:val="22"/>
                <w:lang w:val="ro-RO"/>
              </w:rPr>
              <w:t>Responsabil site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496D" w:rsidRPr="007C2273" w:rsidRDefault="0054496D" w:rsidP="007C2273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7C2273">
              <w:rPr>
                <w:rFonts w:eastAsia="Calibri"/>
                <w:sz w:val="22"/>
                <w:szCs w:val="22"/>
                <w:lang w:val="ro-RO"/>
              </w:rPr>
              <w:t>după</w:t>
            </w:r>
            <w:r w:rsidR="000A0A99">
              <w:rPr>
                <w:rFonts w:eastAsia="Calibri"/>
                <w:sz w:val="22"/>
                <w:szCs w:val="22"/>
                <w:lang w:val="ro-RO"/>
              </w:rPr>
              <w:t xml:space="preserve"> aprobarea în BCA – (8</w:t>
            </w:r>
            <w:r w:rsidR="00C60CE8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16.12.2024</w:t>
            </w:r>
            <w:r w:rsidRPr="007C2273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4496D" w:rsidRPr="007C2273" w:rsidRDefault="0054496D" w:rsidP="007C2273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C2273">
              <w:rPr>
                <w:rFonts w:eastAsia="Calibri"/>
                <w:sz w:val="22"/>
                <w:szCs w:val="22"/>
              </w:rPr>
              <w:t>max 4h/zi</w:t>
            </w:r>
          </w:p>
          <w:p w:rsidR="0054496D" w:rsidRPr="007C2273" w:rsidRDefault="0054496D" w:rsidP="007C2273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C2273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5B08BF" w:rsidRPr="007C2273" w:rsidRDefault="005B08BF" w:rsidP="007C2273">
      <w:pPr>
        <w:jc w:val="both"/>
        <w:rPr>
          <w:sz w:val="22"/>
          <w:szCs w:val="22"/>
          <w:lang w:val="ro-RO"/>
        </w:rPr>
      </w:pPr>
    </w:p>
    <w:p w:rsidR="005B08BF" w:rsidRPr="007C2273" w:rsidRDefault="005B08BF" w:rsidP="007C2273">
      <w:pPr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7C2273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7C2273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7C2273">
        <w:rPr>
          <w:bCs/>
          <w:color w:val="000000"/>
          <w:sz w:val="22"/>
          <w:szCs w:val="22"/>
          <w:u w:val="single"/>
          <w:lang w:val="ro-RO"/>
        </w:rPr>
        <w:t>ț</w:t>
      </w:r>
      <w:r w:rsidRPr="007C2273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7C2273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7C2273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7C2273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7C2273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7C2273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7C2273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7C2273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7C2273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7C2273" w:rsidRDefault="005B08BF" w:rsidP="007C2273">
      <w:pPr>
        <w:jc w:val="both"/>
        <w:rPr>
          <w:b/>
          <w:bCs/>
          <w:color w:val="000000"/>
          <w:sz w:val="22"/>
          <w:szCs w:val="22"/>
          <w:lang w:val="ro-RO"/>
        </w:rPr>
      </w:pPr>
      <w:r w:rsidRPr="007C2273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7C2273">
        <w:rPr>
          <w:b/>
          <w:bCs/>
          <w:color w:val="000000"/>
          <w:sz w:val="22"/>
          <w:szCs w:val="22"/>
          <w:lang w:val="ro-RO"/>
        </w:rPr>
        <w:t>ț</w:t>
      </w:r>
      <w:r w:rsidRPr="007C2273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7C2273" w:rsidRDefault="0035096F" w:rsidP="007C227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C2273" w:rsidRDefault="0035096F" w:rsidP="007C227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  <w:lang w:eastAsia="ro-RO"/>
        </w:rPr>
        <w:t>cunoaște limba română, scris și vorbit;</w:t>
      </w:r>
    </w:p>
    <w:p w:rsidR="0035096F" w:rsidRPr="007C2273" w:rsidRDefault="0035096F" w:rsidP="007C227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  <w:lang w:eastAsia="ro-RO"/>
        </w:rPr>
        <w:t>are vârsta minimă reglementată de prevederile legale;</w:t>
      </w:r>
    </w:p>
    <w:p w:rsidR="0035096F" w:rsidRPr="007C2273" w:rsidRDefault="0035096F" w:rsidP="007C227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  <w:lang w:eastAsia="ro-RO"/>
        </w:rPr>
        <w:t>are capacitate deplină de exercițiu;</w:t>
      </w:r>
    </w:p>
    <w:p w:rsidR="0035096F" w:rsidRPr="007C2273" w:rsidRDefault="0035096F" w:rsidP="007C227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7C2273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7C2273" w:rsidRDefault="0035096F" w:rsidP="007C227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7C2273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A929B7" w:rsidRPr="007C2273" w:rsidRDefault="00A929B7" w:rsidP="007C2273">
      <w:pPr>
        <w:pStyle w:val="ListParagraph"/>
        <w:ind w:left="426"/>
        <w:contextualSpacing/>
        <w:jc w:val="both"/>
        <w:rPr>
          <w:sz w:val="22"/>
          <w:szCs w:val="22"/>
        </w:rPr>
      </w:pPr>
    </w:p>
    <w:p w:rsidR="005B08BF" w:rsidRPr="007C2273" w:rsidRDefault="005B08BF" w:rsidP="007C2273">
      <w:pPr>
        <w:jc w:val="both"/>
        <w:rPr>
          <w:b/>
          <w:bCs/>
          <w:color w:val="000000"/>
          <w:sz w:val="22"/>
          <w:szCs w:val="22"/>
          <w:lang w:val="ro-RO"/>
        </w:rPr>
      </w:pPr>
      <w:r w:rsidRPr="007C2273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7C2273">
        <w:rPr>
          <w:b/>
          <w:bCs/>
          <w:color w:val="000000"/>
          <w:sz w:val="22"/>
          <w:szCs w:val="22"/>
          <w:lang w:val="ro-RO"/>
        </w:rPr>
        <w:t>ț</w:t>
      </w:r>
      <w:r w:rsidRPr="007C2273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7C2273" w:rsidRDefault="005B08BF" w:rsidP="007C227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7C2273">
        <w:rPr>
          <w:b/>
          <w:sz w:val="22"/>
          <w:szCs w:val="22"/>
          <w:lang w:eastAsia="ro-RO"/>
        </w:rPr>
        <w:t>nivelul studiilor:</w:t>
      </w:r>
      <w:r w:rsidR="00BD0EED" w:rsidRPr="007C2273">
        <w:rPr>
          <w:b/>
          <w:sz w:val="22"/>
          <w:szCs w:val="22"/>
          <w:lang w:eastAsia="ro-RO"/>
        </w:rPr>
        <w:t xml:space="preserve"> </w:t>
      </w:r>
      <w:r w:rsidR="00BD0EED" w:rsidRPr="007C2273">
        <w:rPr>
          <w:sz w:val="22"/>
          <w:szCs w:val="22"/>
          <w:lang w:eastAsia="ro-RO"/>
        </w:rPr>
        <w:t>superioare</w:t>
      </w:r>
    </w:p>
    <w:p w:rsidR="005B08BF" w:rsidRPr="007C2273" w:rsidRDefault="005B08BF" w:rsidP="007C227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7C2273">
        <w:rPr>
          <w:b/>
          <w:sz w:val="22"/>
          <w:szCs w:val="22"/>
          <w:lang w:eastAsia="ro-RO"/>
        </w:rPr>
        <w:t>domeniul studiilor:</w:t>
      </w:r>
      <w:r w:rsidR="00BD0EED" w:rsidRPr="007C2273">
        <w:rPr>
          <w:sz w:val="22"/>
          <w:szCs w:val="22"/>
          <w:lang w:eastAsia="ro-RO"/>
        </w:rPr>
        <w:t xml:space="preserve"> Economic, Cibernetică/informatică</w:t>
      </w:r>
    </w:p>
    <w:p w:rsidR="005B08BF" w:rsidRPr="007C2273" w:rsidRDefault="005B08BF" w:rsidP="007C227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7C2273">
        <w:rPr>
          <w:b/>
          <w:sz w:val="22"/>
          <w:szCs w:val="22"/>
          <w:lang w:eastAsia="ro-RO"/>
        </w:rPr>
        <w:t>vechime</w:t>
      </w:r>
      <w:r w:rsidRPr="007C2273">
        <w:rPr>
          <w:sz w:val="22"/>
          <w:szCs w:val="22"/>
          <w:lang w:eastAsia="ro-RO"/>
        </w:rPr>
        <w:t xml:space="preserve">: </w:t>
      </w:r>
      <w:r w:rsidR="007C2273" w:rsidRPr="007C2273">
        <w:rPr>
          <w:sz w:val="22"/>
          <w:szCs w:val="22"/>
          <w:lang w:eastAsia="ro-RO"/>
        </w:rPr>
        <w:t>5</w:t>
      </w:r>
      <w:r w:rsidR="00BD0EED" w:rsidRPr="007C2273">
        <w:rPr>
          <w:sz w:val="22"/>
          <w:szCs w:val="22"/>
          <w:lang w:eastAsia="ro-RO"/>
        </w:rPr>
        <w:t xml:space="preserve"> ani</w:t>
      </w:r>
    </w:p>
    <w:p w:rsidR="005B08BF" w:rsidRPr="007C2273" w:rsidRDefault="005B08BF" w:rsidP="007C227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  <w:lang w:eastAsia="ro-RO"/>
        </w:rPr>
        <w:t>alte condi</w:t>
      </w:r>
      <w:r w:rsidR="0035096F" w:rsidRPr="007C2273">
        <w:rPr>
          <w:sz w:val="22"/>
          <w:szCs w:val="22"/>
          <w:lang w:eastAsia="ro-RO"/>
        </w:rPr>
        <w:t>ț</w:t>
      </w:r>
      <w:r w:rsidRPr="007C2273">
        <w:rPr>
          <w:sz w:val="22"/>
          <w:szCs w:val="22"/>
          <w:lang w:eastAsia="ro-RO"/>
        </w:rPr>
        <w:t xml:space="preserve">ii specifice </w:t>
      </w:r>
    </w:p>
    <w:p w:rsidR="007C2273" w:rsidRDefault="00BD0EED" w:rsidP="007C2273">
      <w:pPr>
        <w:jc w:val="both"/>
        <w:rPr>
          <w:sz w:val="22"/>
          <w:szCs w:val="22"/>
        </w:rPr>
      </w:pPr>
      <w:proofErr w:type="spellStart"/>
      <w:r w:rsidRPr="007C2273">
        <w:rPr>
          <w:sz w:val="22"/>
          <w:szCs w:val="22"/>
        </w:rPr>
        <w:t>Experiență</w:t>
      </w:r>
      <w:proofErr w:type="spellEnd"/>
      <w:r w:rsidRPr="007C2273">
        <w:rPr>
          <w:sz w:val="22"/>
          <w:szCs w:val="22"/>
        </w:rPr>
        <w:t xml:space="preserve"> de minim </w:t>
      </w:r>
      <w:r w:rsidR="007C2273" w:rsidRPr="007C2273">
        <w:rPr>
          <w:sz w:val="22"/>
          <w:szCs w:val="22"/>
        </w:rPr>
        <w:t>5</w:t>
      </w:r>
      <w:r w:rsidRPr="007C2273">
        <w:rPr>
          <w:sz w:val="22"/>
          <w:szCs w:val="22"/>
        </w:rPr>
        <w:t xml:space="preserve"> ani </w:t>
      </w:r>
      <w:proofErr w:type="spellStart"/>
      <w:r w:rsidRPr="007C2273">
        <w:rPr>
          <w:sz w:val="22"/>
          <w:szCs w:val="22"/>
        </w:rPr>
        <w:t>în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gestionarea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instrumentelor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electronice</w:t>
      </w:r>
      <w:proofErr w:type="spellEnd"/>
      <w:r w:rsidRPr="007C2273">
        <w:rPr>
          <w:sz w:val="22"/>
          <w:szCs w:val="22"/>
        </w:rPr>
        <w:t xml:space="preserve"> de </w:t>
      </w:r>
      <w:proofErr w:type="spellStart"/>
      <w:r w:rsidRPr="007C2273">
        <w:rPr>
          <w:sz w:val="22"/>
          <w:szCs w:val="22"/>
        </w:rPr>
        <w:t>comunicare</w:t>
      </w:r>
      <w:proofErr w:type="spellEnd"/>
      <w:r w:rsidRPr="007C2273">
        <w:rPr>
          <w:sz w:val="22"/>
          <w:szCs w:val="22"/>
        </w:rPr>
        <w:t xml:space="preserve"> (site, </w:t>
      </w:r>
      <w:proofErr w:type="spellStart"/>
      <w:r w:rsidRPr="007C2273">
        <w:rPr>
          <w:sz w:val="22"/>
          <w:szCs w:val="22"/>
        </w:rPr>
        <w:t>rețele</w:t>
      </w:r>
      <w:proofErr w:type="spellEnd"/>
      <w:r w:rsidRPr="007C2273">
        <w:rPr>
          <w:sz w:val="22"/>
          <w:szCs w:val="22"/>
        </w:rPr>
        <w:t xml:space="preserve"> de </w:t>
      </w:r>
      <w:proofErr w:type="spellStart"/>
      <w:r w:rsidRPr="007C2273">
        <w:rPr>
          <w:sz w:val="22"/>
          <w:szCs w:val="22"/>
        </w:rPr>
        <w:t>comunicare</w:t>
      </w:r>
      <w:proofErr w:type="spellEnd"/>
      <w:r w:rsidRPr="007C2273">
        <w:rPr>
          <w:sz w:val="22"/>
          <w:szCs w:val="22"/>
        </w:rPr>
        <w:t>)</w:t>
      </w:r>
      <w:r w:rsidR="007C2273">
        <w:rPr>
          <w:sz w:val="22"/>
          <w:szCs w:val="22"/>
        </w:rPr>
        <w:t xml:space="preserve">. </w:t>
      </w:r>
    </w:p>
    <w:p w:rsidR="00BD0EED" w:rsidRPr="007C2273" w:rsidRDefault="00BD0EED" w:rsidP="007C2273">
      <w:pPr>
        <w:jc w:val="both"/>
        <w:rPr>
          <w:sz w:val="22"/>
          <w:szCs w:val="22"/>
        </w:rPr>
      </w:pPr>
      <w:proofErr w:type="spellStart"/>
      <w:r w:rsidRPr="007C2273">
        <w:rPr>
          <w:sz w:val="22"/>
          <w:szCs w:val="22"/>
        </w:rPr>
        <w:t>Experiență</w:t>
      </w:r>
      <w:proofErr w:type="spellEnd"/>
      <w:r w:rsidRPr="007C2273">
        <w:rPr>
          <w:sz w:val="22"/>
          <w:szCs w:val="22"/>
        </w:rPr>
        <w:t xml:space="preserve"> de minim </w:t>
      </w:r>
      <w:r w:rsidR="007C2273" w:rsidRPr="007C2273">
        <w:rPr>
          <w:sz w:val="22"/>
          <w:szCs w:val="22"/>
        </w:rPr>
        <w:t>5</w:t>
      </w:r>
      <w:r w:rsidRPr="007C2273">
        <w:rPr>
          <w:sz w:val="22"/>
          <w:szCs w:val="22"/>
        </w:rPr>
        <w:t xml:space="preserve"> ani </w:t>
      </w:r>
      <w:proofErr w:type="spellStart"/>
      <w:r w:rsidRPr="007C2273">
        <w:rPr>
          <w:sz w:val="22"/>
          <w:szCs w:val="22"/>
        </w:rPr>
        <w:t>în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gestionarea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relațiilor</w:t>
      </w:r>
      <w:proofErr w:type="spellEnd"/>
      <w:r w:rsidRPr="007C2273">
        <w:rPr>
          <w:sz w:val="22"/>
          <w:szCs w:val="22"/>
        </w:rPr>
        <w:t xml:space="preserve"> cu </w:t>
      </w:r>
      <w:proofErr w:type="spellStart"/>
      <w:r w:rsidRPr="007C2273">
        <w:rPr>
          <w:sz w:val="22"/>
          <w:szCs w:val="22"/>
        </w:rPr>
        <w:t>studenții</w:t>
      </w:r>
      <w:proofErr w:type="spellEnd"/>
    </w:p>
    <w:p w:rsidR="00A929B7" w:rsidRPr="007C2273" w:rsidRDefault="00A929B7" w:rsidP="007C227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7C2273" w:rsidRDefault="005B08BF" w:rsidP="007C227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  <w:r w:rsidRPr="007C2273">
        <w:rPr>
          <w:b/>
          <w:sz w:val="22"/>
          <w:szCs w:val="22"/>
          <w:lang w:eastAsia="ro-RO"/>
        </w:rPr>
        <w:t>3. Atribu</w:t>
      </w:r>
      <w:r w:rsidR="0035096F" w:rsidRPr="007C2273">
        <w:rPr>
          <w:b/>
          <w:sz w:val="22"/>
          <w:szCs w:val="22"/>
          <w:lang w:eastAsia="ro-RO"/>
        </w:rPr>
        <w:t>ț</w:t>
      </w:r>
      <w:r w:rsidRPr="007C2273">
        <w:rPr>
          <w:b/>
          <w:sz w:val="22"/>
          <w:szCs w:val="22"/>
          <w:lang w:eastAsia="ro-RO"/>
        </w:rPr>
        <w:t>ii post:</w:t>
      </w:r>
    </w:p>
    <w:p w:rsidR="00BD0EED" w:rsidRPr="007C2273" w:rsidRDefault="00BD0EED" w:rsidP="007C227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7C2273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studii, anunțuri);</w:t>
      </w:r>
    </w:p>
    <w:p w:rsidR="00BD0EED" w:rsidRPr="007C2273" w:rsidRDefault="00BD0EED" w:rsidP="007C227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7C2273">
        <w:rPr>
          <w:rFonts w:eastAsia="Calibri"/>
          <w:color w:val="000000"/>
          <w:sz w:val="22"/>
          <w:szCs w:val="22"/>
        </w:rPr>
        <w:t xml:space="preserve">Updatarea periodică și ori de câte ori este nevoie a site-ului </w:t>
      </w:r>
      <w:r w:rsidR="00193919">
        <w:fldChar w:fldCharType="begin"/>
      </w:r>
      <w:r w:rsidR="00193919">
        <w:instrText xml:space="preserve"> HYPERLINK "http://www.consiliere.ase.ro" </w:instrText>
      </w:r>
      <w:r w:rsidR="00193919">
        <w:fldChar w:fldCharType="separate"/>
      </w:r>
      <w:r w:rsidRPr="007C2273">
        <w:rPr>
          <w:rStyle w:val="Hyperlink"/>
          <w:rFonts w:eastAsia="Calibri"/>
          <w:sz w:val="22"/>
          <w:szCs w:val="22"/>
        </w:rPr>
        <w:t>www.consiliere.ase.ro</w:t>
      </w:r>
      <w:r w:rsidR="00193919">
        <w:rPr>
          <w:rStyle w:val="Hyperlink"/>
          <w:rFonts w:eastAsia="Calibri"/>
          <w:sz w:val="22"/>
          <w:szCs w:val="22"/>
        </w:rPr>
        <w:fldChar w:fldCharType="end"/>
      </w:r>
      <w:r w:rsidRPr="007C2273">
        <w:rPr>
          <w:rFonts w:eastAsia="Calibri"/>
          <w:color w:val="000000"/>
          <w:sz w:val="22"/>
          <w:szCs w:val="22"/>
        </w:rPr>
        <w:t>, cu informații noi de interes în domeniul proiectului;</w:t>
      </w:r>
    </w:p>
    <w:p w:rsidR="00BD0EED" w:rsidRPr="007C2273" w:rsidRDefault="00BD0EED" w:rsidP="007C227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7C2273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BD0EED" w:rsidRPr="007C2273" w:rsidRDefault="00BD0EED" w:rsidP="007C227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7C2273">
        <w:rPr>
          <w:rFonts w:eastAsia="Calibri"/>
          <w:color w:val="000000"/>
          <w:sz w:val="22"/>
          <w:szCs w:val="22"/>
        </w:rPr>
        <w:t>Participă la work-shop-urile organizate în cadrul proiectului;</w:t>
      </w:r>
    </w:p>
    <w:p w:rsidR="00BD0EED" w:rsidRPr="007C2273" w:rsidRDefault="00BD0EED" w:rsidP="007C2273">
      <w:pPr>
        <w:pStyle w:val="ListParagraph"/>
        <w:numPr>
          <w:ilvl w:val="0"/>
          <w:numId w:val="13"/>
        </w:numPr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7C2273">
        <w:rPr>
          <w:rFonts w:eastAsia="Calibri"/>
          <w:color w:val="000000"/>
          <w:sz w:val="22"/>
          <w:szCs w:val="22"/>
        </w:rPr>
        <w:t>Participă la realizarea studiului anual privind inserția absolvenților ASE pe piața muncii;</w:t>
      </w:r>
    </w:p>
    <w:p w:rsidR="00BD0EED" w:rsidRPr="007C2273" w:rsidRDefault="00BD0EED" w:rsidP="007C2273">
      <w:pPr>
        <w:pStyle w:val="ListParagraph"/>
        <w:numPr>
          <w:ilvl w:val="0"/>
          <w:numId w:val="13"/>
        </w:numPr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7C2273">
        <w:rPr>
          <w:rFonts w:eastAsia="Calibri"/>
          <w:color w:val="000000"/>
          <w:sz w:val="22"/>
          <w:szCs w:val="22"/>
        </w:rPr>
        <w:lastRenderedPageBreak/>
        <w:t xml:space="preserve">Participă la întâlnirile cu reprezentanții </w:t>
      </w:r>
      <w:r w:rsidR="0045103E" w:rsidRPr="007C2273">
        <w:rPr>
          <w:rFonts w:eastAsia="Calibri"/>
          <w:color w:val="000000"/>
          <w:sz w:val="22"/>
          <w:szCs w:val="22"/>
        </w:rPr>
        <w:t xml:space="preserve">centrelor de consiliere şi </w:t>
      </w:r>
      <w:r w:rsidRPr="007C2273">
        <w:rPr>
          <w:rFonts w:eastAsia="Calibri"/>
          <w:color w:val="000000"/>
          <w:sz w:val="22"/>
          <w:szCs w:val="22"/>
        </w:rPr>
        <w:t>angajatorilor, organizate în cadrul proiectului;</w:t>
      </w:r>
    </w:p>
    <w:p w:rsidR="00BD0EED" w:rsidRPr="007C2273" w:rsidRDefault="00BD0EED" w:rsidP="007C2273">
      <w:pPr>
        <w:numPr>
          <w:ilvl w:val="0"/>
          <w:numId w:val="13"/>
        </w:numPr>
        <w:tabs>
          <w:tab w:val="left" w:pos="284"/>
          <w:tab w:val="left" w:pos="720"/>
        </w:tabs>
        <w:ind w:left="0" w:firstLine="0"/>
        <w:jc w:val="both"/>
        <w:rPr>
          <w:sz w:val="22"/>
          <w:szCs w:val="22"/>
        </w:rPr>
      </w:pPr>
      <w:proofErr w:type="spellStart"/>
      <w:r w:rsidRPr="007C2273">
        <w:rPr>
          <w:sz w:val="22"/>
          <w:szCs w:val="22"/>
        </w:rPr>
        <w:t>Participă</w:t>
      </w:r>
      <w:proofErr w:type="spellEnd"/>
      <w:r w:rsidRPr="007C2273">
        <w:rPr>
          <w:sz w:val="22"/>
          <w:szCs w:val="22"/>
        </w:rPr>
        <w:t xml:space="preserve"> la </w:t>
      </w:r>
      <w:proofErr w:type="spellStart"/>
      <w:r w:rsidRPr="007C2273">
        <w:rPr>
          <w:sz w:val="22"/>
          <w:szCs w:val="22"/>
        </w:rPr>
        <w:t>şedinţele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echipei</w:t>
      </w:r>
      <w:proofErr w:type="spellEnd"/>
      <w:r w:rsidRPr="007C2273">
        <w:rPr>
          <w:sz w:val="22"/>
          <w:szCs w:val="22"/>
        </w:rPr>
        <w:t xml:space="preserve"> de management </w:t>
      </w:r>
      <w:proofErr w:type="spellStart"/>
      <w:r w:rsidRPr="007C2273">
        <w:rPr>
          <w:sz w:val="22"/>
          <w:szCs w:val="22"/>
        </w:rPr>
        <w:t>şi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implementare</w:t>
      </w:r>
      <w:proofErr w:type="spellEnd"/>
      <w:r w:rsidRPr="007C2273">
        <w:rPr>
          <w:sz w:val="22"/>
          <w:szCs w:val="22"/>
        </w:rPr>
        <w:t xml:space="preserve"> a </w:t>
      </w:r>
      <w:proofErr w:type="spellStart"/>
      <w:r w:rsidRPr="007C2273">
        <w:rPr>
          <w:sz w:val="22"/>
          <w:szCs w:val="22"/>
        </w:rPr>
        <w:t>proiectului</w:t>
      </w:r>
      <w:proofErr w:type="spellEnd"/>
      <w:r w:rsidRPr="007C2273">
        <w:rPr>
          <w:sz w:val="22"/>
          <w:szCs w:val="22"/>
        </w:rPr>
        <w:t>;</w:t>
      </w:r>
    </w:p>
    <w:p w:rsidR="00BD0EED" w:rsidRPr="007C2273" w:rsidRDefault="00BD0EED" w:rsidP="007C2273">
      <w:pPr>
        <w:numPr>
          <w:ilvl w:val="0"/>
          <w:numId w:val="13"/>
        </w:numPr>
        <w:tabs>
          <w:tab w:val="left" w:pos="284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eastAsia="ar-SA"/>
        </w:rPr>
      </w:pPr>
      <w:proofErr w:type="spellStart"/>
      <w:r w:rsidRPr="007C2273">
        <w:rPr>
          <w:color w:val="0D0D0D"/>
          <w:sz w:val="22"/>
          <w:szCs w:val="22"/>
          <w:lang w:eastAsia="ar-SA"/>
        </w:rPr>
        <w:t>R</w:t>
      </w:r>
      <w:r w:rsidRPr="007C2273">
        <w:rPr>
          <w:sz w:val="22"/>
          <w:szCs w:val="22"/>
        </w:rPr>
        <w:t>ealizează</w:t>
      </w:r>
      <w:proofErr w:type="spellEnd"/>
      <w:r w:rsidRPr="007C2273">
        <w:rPr>
          <w:sz w:val="22"/>
          <w:szCs w:val="22"/>
        </w:rPr>
        <w:t xml:space="preserve"> un </w:t>
      </w:r>
      <w:proofErr w:type="spellStart"/>
      <w:r w:rsidRPr="007C2273">
        <w:rPr>
          <w:sz w:val="22"/>
          <w:szCs w:val="22"/>
        </w:rPr>
        <w:t>raport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propriu</w:t>
      </w:r>
      <w:proofErr w:type="spellEnd"/>
      <w:r w:rsidRPr="007C2273">
        <w:rPr>
          <w:sz w:val="22"/>
          <w:szCs w:val="22"/>
        </w:rPr>
        <w:t xml:space="preserve"> de </w:t>
      </w:r>
      <w:proofErr w:type="spellStart"/>
      <w:r w:rsidRPr="007C2273">
        <w:rPr>
          <w:sz w:val="22"/>
          <w:szCs w:val="22"/>
        </w:rPr>
        <w:t>activitate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și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fișa</w:t>
      </w:r>
      <w:proofErr w:type="spellEnd"/>
      <w:r w:rsidRPr="007C2273">
        <w:rPr>
          <w:sz w:val="22"/>
          <w:szCs w:val="22"/>
        </w:rPr>
        <w:t xml:space="preserve"> de </w:t>
      </w:r>
      <w:proofErr w:type="spellStart"/>
      <w:r w:rsidRPr="007C2273">
        <w:rPr>
          <w:sz w:val="22"/>
          <w:szCs w:val="22"/>
        </w:rPr>
        <w:t>pontaj</w:t>
      </w:r>
      <w:proofErr w:type="spellEnd"/>
      <w:r w:rsidRPr="007C2273">
        <w:rPr>
          <w:sz w:val="22"/>
          <w:szCs w:val="22"/>
        </w:rPr>
        <w:t xml:space="preserve"> lunar, </w:t>
      </w:r>
      <w:proofErr w:type="spellStart"/>
      <w:r w:rsidRPr="007C2273">
        <w:rPr>
          <w:sz w:val="22"/>
          <w:szCs w:val="22"/>
        </w:rPr>
        <w:t>aferentă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activității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desfășurate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în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cadrul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proiectului</w:t>
      </w:r>
      <w:proofErr w:type="spellEnd"/>
      <w:r w:rsidRPr="007C2273">
        <w:rPr>
          <w:sz w:val="22"/>
          <w:szCs w:val="22"/>
        </w:rPr>
        <w:t xml:space="preserve"> pe care le </w:t>
      </w:r>
      <w:proofErr w:type="spellStart"/>
      <w:r w:rsidRPr="007C2273">
        <w:rPr>
          <w:sz w:val="22"/>
          <w:szCs w:val="22"/>
        </w:rPr>
        <w:t>predă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directorului</w:t>
      </w:r>
      <w:proofErr w:type="spellEnd"/>
      <w:r w:rsidRPr="007C2273">
        <w:rPr>
          <w:sz w:val="22"/>
          <w:szCs w:val="22"/>
        </w:rPr>
        <w:t xml:space="preserve"> de </w:t>
      </w:r>
      <w:proofErr w:type="spellStart"/>
      <w:r w:rsidRPr="007C2273">
        <w:rPr>
          <w:sz w:val="22"/>
          <w:szCs w:val="22"/>
        </w:rPr>
        <w:t>proiect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în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cel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mult</w:t>
      </w:r>
      <w:proofErr w:type="spellEnd"/>
      <w:r w:rsidRPr="007C2273">
        <w:rPr>
          <w:sz w:val="22"/>
          <w:szCs w:val="22"/>
        </w:rPr>
        <w:t xml:space="preserve"> 3 </w:t>
      </w:r>
      <w:proofErr w:type="spellStart"/>
      <w:r w:rsidRPr="007C2273">
        <w:rPr>
          <w:sz w:val="22"/>
          <w:szCs w:val="22"/>
        </w:rPr>
        <w:t>zile</w:t>
      </w:r>
      <w:proofErr w:type="spellEnd"/>
      <w:r w:rsidRPr="007C2273">
        <w:rPr>
          <w:sz w:val="22"/>
          <w:szCs w:val="22"/>
        </w:rPr>
        <w:t xml:space="preserve"> de la </w:t>
      </w:r>
      <w:proofErr w:type="spellStart"/>
      <w:r w:rsidRPr="007C2273">
        <w:rPr>
          <w:sz w:val="22"/>
          <w:szCs w:val="22"/>
        </w:rPr>
        <w:t>încheierea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calendaristică</w:t>
      </w:r>
      <w:proofErr w:type="spellEnd"/>
      <w:r w:rsidRPr="007C2273">
        <w:rPr>
          <w:sz w:val="22"/>
          <w:szCs w:val="22"/>
        </w:rPr>
        <w:t xml:space="preserve"> a </w:t>
      </w:r>
      <w:proofErr w:type="spellStart"/>
      <w:r w:rsidRPr="007C2273">
        <w:rPr>
          <w:sz w:val="22"/>
          <w:szCs w:val="22"/>
        </w:rPr>
        <w:t>lunii</w:t>
      </w:r>
      <w:proofErr w:type="spellEnd"/>
      <w:r w:rsidRPr="007C2273">
        <w:rPr>
          <w:sz w:val="22"/>
          <w:szCs w:val="22"/>
        </w:rPr>
        <w:t>;</w:t>
      </w:r>
    </w:p>
    <w:p w:rsidR="0035096F" w:rsidRPr="007C2273" w:rsidRDefault="00BD0EED" w:rsidP="007C2273">
      <w:pPr>
        <w:numPr>
          <w:ilvl w:val="0"/>
          <w:numId w:val="13"/>
        </w:numPr>
        <w:tabs>
          <w:tab w:val="left" w:pos="284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eastAsia="ar-SA"/>
        </w:rPr>
      </w:pPr>
      <w:r w:rsidRPr="007C2273">
        <w:rPr>
          <w:color w:val="0D0D0D"/>
          <w:sz w:val="22"/>
          <w:szCs w:val="22"/>
          <w:lang w:eastAsia="ar-SA"/>
        </w:rPr>
        <w:t>A</w:t>
      </w:r>
      <w:r w:rsidRPr="007C2273">
        <w:rPr>
          <w:sz w:val="22"/>
          <w:szCs w:val="22"/>
        </w:rPr>
        <w:t xml:space="preserve">lte </w:t>
      </w:r>
      <w:proofErr w:type="spellStart"/>
      <w:r w:rsidRPr="007C2273">
        <w:rPr>
          <w:sz w:val="22"/>
          <w:szCs w:val="22"/>
        </w:rPr>
        <w:t>sarcini</w:t>
      </w:r>
      <w:proofErr w:type="spellEnd"/>
      <w:r w:rsidRPr="007C2273">
        <w:rPr>
          <w:sz w:val="22"/>
          <w:szCs w:val="22"/>
        </w:rPr>
        <w:t xml:space="preserve">, </w:t>
      </w:r>
      <w:proofErr w:type="spellStart"/>
      <w:r w:rsidRPr="007C2273">
        <w:rPr>
          <w:sz w:val="22"/>
          <w:szCs w:val="22"/>
        </w:rPr>
        <w:t>stabilite</w:t>
      </w:r>
      <w:proofErr w:type="spellEnd"/>
      <w:r w:rsidRPr="007C2273">
        <w:rPr>
          <w:sz w:val="22"/>
          <w:szCs w:val="22"/>
        </w:rPr>
        <w:t xml:space="preserve"> de </w:t>
      </w:r>
      <w:proofErr w:type="spellStart"/>
      <w:r w:rsidRPr="007C2273">
        <w:rPr>
          <w:sz w:val="22"/>
          <w:szCs w:val="22"/>
        </w:rPr>
        <w:t>catre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directorul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proiectului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și</w:t>
      </w:r>
      <w:proofErr w:type="spellEnd"/>
      <w:r w:rsidRPr="007C2273">
        <w:rPr>
          <w:sz w:val="22"/>
          <w:szCs w:val="22"/>
        </w:rPr>
        <w:t xml:space="preserve"> de </w:t>
      </w:r>
      <w:proofErr w:type="spellStart"/>
      <w:r w:rsidRPr="007C2273">
        <w:rPr>
          <w:sz w:val="22"/>
          <w:szCs w:val="22"/>
        </w:rPr>
        <w:t>conducerea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Academiei</w:t>
      </w:r>
      <w:proofErr w:type="spellEnd"/>
      <w:r w:rsidRPr="007C2273">
        <w:rPr>
          <w:sz w:val="22"/>
          <w:szCs w:val="22"/>
        </w:rPr>
        <w:t xml:space="preserve"> de </w:t>
      </w:r>
      <w:proofErr w:type="spellStart"/>
      <w:r w:rsidRPr="007C2273">
        <w:rPr>
          <w:sz w:val="22"/>
          <w:szCs w:val="22"/>
        </w:rPr>
        <w:t>Studii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Economice</w:t>
      </w:r>
      <w:proofErr w:type="spellEnd"/>
      <w:r w:rsidRPr="007C2273">
        <w:rPr>
          <w:sz w:val="22"/>
          <w:szCs w:val="22"/>
        </w:rPr>
        <w:t xml:space="preserve"> din </w:t>
      </w:r>
      <w:proofErr w:type="spellStart"/>
      <w:r w:rsidRPr="007C2273">
        <w:rPr>
          <w:sz w:val="22"/>
          <w:szCs w:val="22"/>
        </w:rPr>
        <w:t>București</w:t>
      </w:r>
      <w:proofErr w:type="spellEnd"/>
      <w:r w:rsidRPr="007C2273">
        <w:rPr>
          <w:sz w:val="22"/>
          <w:szCs w:val="22"/>
        </w:rPr>
        <w:t xml:space="preserve">, </w:t>
      </w:r>
      <w:proofErr w:type="spellStart"/>
      <w:r w:rsidRPr="007C2273">
        <w:rPr>
          <w:sz w:val="22"/>
          <w:szCs w:val="22"/>
        </w:rPr>
        <w:t>necesare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pentru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implementarea</w:t>
      </w:r>
      <w:proofErr w:type="spellEnd"/>
      <w:r w:rsidRPr="007C2273">
        <w:rPr>
          <w:sz w:val="22"/>
          <w:szCs w:val="22"/>
        </w:rPr>
        <w:t xml:space="preserve"> </w:t>
      </w:r>
      <w:proofErr w:type="spellStart"/>
      <w:r w:rsidRPr="007C2273">
        <w:rPr>
          <w:sz w:val="22"/>
          <w:szCs w:val="22"/>
        </w:rPr>
        <w:t>corespunzătoare</w:t>
      </w:r>
      <w:proofErr w:type="spellEnd"/>
      <w:r w:rsidRPr="007C2273">
        <w:rPr>
          <w:sz w:val="22"/>
          <w:szCs w:val="22"/>
        </w:rPr>
        <w:t xml:space="preserve"> a </w:t>
      </w:r>
      <w:proofErr w:type="spellStart"/>
      <w:r w:rsidRPr="007C2273">
        <w:rPr>
          <w:sz w:val="22"/>
          <w:szCs w:val="22"/>
        </w:rPr>
        <w:t>proiectului</w:t>
      </w:r>
      <w:proofErr w:type="spellEnd"/>
      <w:r w:rsidRPr="007C2273">
        <w:rPr>
          <w:sz w:val="22"/>
          <w:szCs w:val="22"/>
        </w:rPr>
        <w:t>.</w:t>
      </w:r>
    </w:p>
    <w:p w:rsidR="0035096F" w:rsidRPr="007C2273" w:rsidRDefault="0035096F" w:rsidP="007C2273">
      <w:pPr>
        <w:tabs>
          <w:tab w:val="left" w:pos="284"/>
        </w:tabs>
        <w:contextualSpacing/>
        <w:jc w:val="both"/>
        <w:rPr>
          <w:sz w:val="22"/>
          <w:szCs w:val="22"/>
          <w:lang w:val="ro-RO"/>
        </w:rPr>
      </w:pPr>
      <w:r w:rsidRPr="007C2273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C2273" w:rsidRDefault="005B08BF" w:rsidP="007C2273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7C2273" w:rsidRDefault="005B08BF" w:rsidP="007C2273">
      <w:pPr>
        <w:jc w:val="both"/>
        <w:rPr>
          <w:b/>
          <w:sz w:val="22"/>
          <w:szCs w:val="22"/>
          <w:u w:val="single"/>
          <w:lang w:val="ro-RO" w:eastAsia="ro-RO"/>
        </w:rPr>
      </w:pPr>
      <w:r w:rsidRPr="007C2273">
        <w:rPr>
          <w:b/>
          <w:sz w:val="22"/>
          <w:szCs w:val="22"/>
          <w:lang w:val="ro-RO" w:eastAsia="ro-RO"/>
        </w:rPr>
        <w:t>B.</w:t>
      </w:r>
      <w:r w:rsidRPr="007C2273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7C2273" w:rsidRDefault="001B7E84" w:rsidP="007C2273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7C2273">
        <w:rPr>
          <w:b/>
          <w:sz w:val="22"/>
          <w:szCs w:val="22"/>
          <w:lang w:eastAsia="ro-RO"/>
        </w:rPr>
        <w:t>Evaluarea dosarelor de selecție</w:t>
      </w:r>
      <w:r w:rsidR="004D7705" w:rsidRPr="007C2273">
        <w:rPr>
          <w:b/>
          <w:sz w:val="22"/>
          <w:szCs w:val="22"/>
          <w:lang w:eastAsia="ro-RO"/>
        </w:rPr>
        <w:t>;</w:t>
      </w:r>
    </w:p>
    <w:p w:rsidR="001B7E84" w:rsidRPr="007C2273" w:rsidRDefault="001B7E84" w:rsidP="007C2273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7C2273">
        <w:rPr>
          <w:b/>
          <w:sz w:val="22"/>
          <w:szCs w:val="22"/>
        </w:rPr>
        <w:t>Interviu</w:t>
      </w:r>
      <w:r w:rsidR="004D7705" w:rsidRPr="007C2273">
        <w:rPr>
          <w:sz w:val="22"/>
          <w:szCs w:val="22"/>
        </w:rPr>
        <w:t>.</w:t>
      </w:r>
    </w:p>
    <w:p w:rsidR="001B7E84" w:rsidRPr="007C2273" w:rsidRDefault="001B7E84" w:rsidP="007C2273">
      <w:pPr>
        <w:jc w:val="both"/>
        <w:rPr>
          <w:sz w:val="22"/>
          <w:szCs w:val="22"/>
          <w:lang w:val="ro-RO"/>
        </w:rPr>
      </w:pPr>
      <w:r w:rsidRPr="007C2273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5B08BF" w:rsidRPr="007C2273" w:rsidRDefault="005B08BF" w:rsidP="007C2273">
      <w:pPr>
        <w:jc w:val="both"/>
        <w:rPr>
          <w:sz w:val="22"/>
          <w:szCs w:val="22"/>
          <w:lang w:val="ro-RO"/>
        </w:rPr>
      </w:pPr>
    </w:p>
    <w:p w:rsidR="005B08BF" w:rsidRPr="007C2273" w:rsidRDefault="005B08BF" w:rsidP="007C2273">
      <w:pPr>
        <w:jc w:val="both"/>
        <w:rPr>
          <w:b/>
          <w:sz w:val="22"/>
          <w:szCs w:val="22"/>
          <w:lang w:val="ro-RO"/>
        </w:rPr>
      </w:pPr>
      <w:r w:rsidRPr="007C2273">
        <w:rPr>
          <w:b/>
          <w:sz w:val="22"/>
          <w:szCs w:val="22"/>
          <w:lang w:val="ro-RO"/>
        </w:rPr>
        <w:t>C.</w:t>
      </w:r>
      <w:r w:rsidRPr="007C2273">
        <w:rPr>
          <w:b/>
          <w:sz w:val="22"/>
          <w:szCs w:val="22"/>
          <w:u w:val="single"/>
          <w:lang w:val="ro-RO"/>
        </w:rPr>
        <w:t>Tematica</w:t>
      </w:r>
      <w:r w:rsidR="0035096F" w:rsidRPr="007C2273">
        <w:rPr>
          <w:b/>
          <w:sz w:val="22"/>
          <w:szCs w:val="22"/>
          <w:u w:val="single"/>
          <w:lang w:val="ro-RO"/>
        </w:rPr>
        <w:t>ș</w:t>
      </w:r>
      <w:r w:rsidRPr="007C2273">
        <w:rPr>
          <w:b/>
          <w:sz w:val="22"/>
          <w:szCs w:val="22"/>
          <w:u w:val="single"/>
          <w:lang w:val="ro-RO"/>
        </w:rPr>
        <w:t>i bibliografia</w:t>
      </w:r>
    </w:p>
    <w:p w:rsidR="005B08BF" w:rsidRPr="007C2273" w:rsidRDefault="005B08BF" w:rsidP="007C227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7C2273">
        <w:rPr>
          <w:b/>
          <w:sz w:val="22"/>
          <w:szCs w:val="22"/>
          <w:lang w:eastAsia="ro-RO"/>
        </w:rPr>
        <w:t>Tematica:</w:t>
      </w:r>
    </w:p>
    <w:p w:rsidR="00A929B7" w:rsidRPr="007C2273" w:rsidRDefault="00A929B7" w:rsidP="007C2273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A929B7" w:rsidRPr="007C2273" w:rsidRDefault="00A929B7" w:rsidP="007C2273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</w:rPr>
        <w:t>Orientarea școlară a elevilor în vederea alegerii traseului studiilor superiare;</w:t>
      </w:r>
    </w:p>
    <w:p w:rsidR="00A929B7" w:rsidRPr="007C2273" w:rsidRDefault="00A929B7" w:rsidP="007C2273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</w:rPr>
        <w:t>Serviciile de consiliere și orientare a carierei adresate studenților;</w:t>
      </w:r>
    </w:p>
    <w:p w:rsidR="00A929B7" w:rsidRPr="007C2273" w:rsidRDefault="00A929B7" w:rsidP="007C2273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</w:rPr>
        <w:t>Oferta educațională a Academiei de Studii Economice din București;</w:t>
      </w:r>
    </w:p>
    <w:p w:rsidR="00A929B7" w:rsidRPr="007C2273" w:rsidRDefault="00A929B7" w:rsidP="007C2273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</w:rPr>
        <w:t>Activităţile centrului de consiliere şi orientare în carieră;</w:t>
      </w:r>
    </w:p>
    <w:p w:rsidR="005B08BF" w:rsidRPr="007C2273" w:rsidRDefault="00A929B7" w:rsidP="007C2273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7C2273">
        <w:rPr>
          <w:sz w:val="22"/>
          <w:szCs w:val="22"/>
        </w:rPr>
        <w:t>Inserția absolvenților pe piața forței de muncă</w:t>
      </w:r>
      <w:r w:rsidRPr="007C2273">
        <w:rPr>
          <w:color w:val="222222"/>
          <w:sz w:val="22"/>
          <w:szCs w:val="22"/>
        </w:rPr>
        <w:t>.</w:t>
      </w:r>
    </w:p>
    <w:p w:rsidR="00A929B7" w:rsidRPr="007C2273" w:rsidRDefault="00A929B7" w:rsidP="007C2273">
      <w:pPr>
        <w:pStyle w:val="ListParagraph"/>
        <w:spacing w:after="120"/>
        <w:contextualSpacing/>
        <w:jc w:val="both"/>
        <w:rPr>
          <w:sz w:val="22"/>
          <w:szCs w:val="22"/>
          <w:lang w:eastAsia="ro-RO"/>
        </w:rPr>
      </w:pPr>
    </w:p>
    <w:p w:rsidR="005B08BF" w:rsidRPr="007C2273" w:rsidRDefault="005B08BF" w:rsidP="007C227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7C2273">
        <w:rPr>
          <w:b/>
          <w:sz w:val="22"/>
          <w:szCs w:val="22"/>
        </w:rPr>
        <w:t>Bibliografia:</w:t>
      </w:r>
    </w:p>
    <w:p w:rsidR="00C60CE8" w:rsidRPr="00B84625" w:rsidRDefault="00C60CE8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C60CE8" w:rsidRPr="00B84625" w:rsidRDefault="00C60CE8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C60CE8" w:rsidRPr="00B84625" w:rsidRDefault="00C60CE8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C60CE8" w:rsidRPr="00B84625" w:rsidRDefault="00C60CE8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C60CE8" w:rsidRPr="00B84625" w:rsidRDefault="00C60CE8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C60CE8" w:rsidRPr="00B84625" w:rsidRDefault="00C60CE8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A929B7" w:rsidRPr="007C2273" w:rsidRDefault="00A929B7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7C2273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7C2273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7C2273">
        <w:rPr>
          <w:color w:val="000000" w:themeColor="text1"/>
          <w:sz w:val="22"/>
          <w:szCs w:val="22"/>
          <w:shd w:val="clear" w:color="auto" w:fill="FFFFFF"/>
        </w:rPr>
        <w:t> </w:t>
      </w:r>
      <w:r w:rsidRPr="007C2273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7C2273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7C2273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7C2273">
        <w:rPr>
          <w:color w:val="000000" w:themeColor="text1"/>
          <w:sz w:val="22"/>
          <w:szCs w:val="22"/>
          <w:shd w:val="clear" w:color="auto" w:fill="FFFFFF"/>
        </w:rPr>
        <w:t> </w:t>
      </w:r>
      <w:r w:rsidRPr="007C2273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A929B7" w:rsidRPr="007C2273" w:rsidRDefault="00A929B7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C2273">
        <w:rPr>
          <w:sz w:val="22"/>
          <w:szCs w:val="22"/>
        </w:rPr>
        <w:t xml:space="preserve">Staiculescu, C; Lacatus M., 2016, </w:t>
      </w:r>
      <w:r w:rsidRPr="007C2273">
        <w:rPr>
          <w:i/>
          <w:sz w:val="22"/>
          <w:szCs w:val="22"/>
        </w:rPr>
        <w:t>Practici in consilierea in cariera a studentilor - studiu de caz</w:t>
      </w:r>
      <w:r w:rsidRPr="007C2273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A929B7" w:rsidRPr="007C2273" w:rsidRDefault="00A929B7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7C2273">
        <w:rPr>
          <w:sz w:val="22"/>
          <w:szCs w:val="22"/>
        </w:rPr>
        <w:t>Stăiculescu C., (coord.), (2018),</w:t>
      </w:r>
      <w:r w:rsidRPr="007C2273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7C2273">
        <w:rPr>
          <w:sz w:val="22"/>
          <w:szCs w:val="22"/>
        </w:rPr>
        <w:t>”, Editura ASE</w:t>
      </w:r>
    </w:p>
    <w:p w:rsidR="00A929B7" w:rsidRPr="007C2273" w:rsidRDefault="00A929B7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7C2273">
        <w:rPr>
          <w:color w:val="000000"/>
          <w:sz w:val="22"/>
          <w:szCs w:val="22"/>
        </w:rPr>
        <w:t>Szilagyi, Ana-Maria Andreea, (2007),</w:t>
      </w:r>
      <w:r w:rsidRPr="007C2273">
        <w:rPr>
          <w:rStyle w:val="apple-converted-space"/>
          <w:color w:val="000000"/>
          <w:sz w:val="22"/>
          <w:szCs w:val="22"/>
        </w:rPr>
        <w:t> </w:t>
      </w:r>
      <w:r w:rsidRPr="007C2273">
        <w:rPr>
          <w:i/>
          <w:iCs/>
          <w:color w:val="000000"/>
          <w:sz w:val="22"/>
          <w:szCs w:val="22"/>
        </w:rPr>
        <w:t>Manualul consultantului în carieră</w:t>
      </w:r>
      <w:r w:rsidRPr="007C2273">
        <w:rPr>
          <w:color w:val="000000"/>
          <w:sz w:val="22"/>
          <w:szCs w:val="22"/>
        </w:rPr>
        <w:t>, Editura Institutul European, Iași</w:t>
      </w:r>
    </w:p>
    <w:p w:rsidR="00A929B7" w:rsidRPr="007C2273" w:rsidRDefault="00A929B7" w:rsidP="00C60CE8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7C2273">
        <w:rPr>
          <w:color w:val="000000"/>
          <w:sz w:val="22"/>
          <w:szCs w:val="22"/>
        </w:rPr>
        <w:t>Tomșa, G. (2011)</w:t>
      </w:r>
      <w:r w:rsidRPr="007C2273">
        <w:rPr>
          <w:rStyle w:val="apple-converted-space"/>
          <w:color w:val="000000"/>
          <w:sz w:val="22"/>
          <w:szCs w:val="22"/>
        </w:rPr>
        <w:t> </w:t>
      </w:r>
      <w:r w:rsidRPr="007C2273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7C2273">
        <w:rPr>
          <w:color w:val="000000"/>
          <w:sz w:val="22"/>
          <w:szCs w:val="22"/>
        </w:rPr>
        <w:t>, Editura Terra, Focșani</w:t>
      </w:r>
    </w:p>
    <w:p w:rsidR="00C60CE8" w:rsidRDefault="00C60CE8" w:rsidP="007C2273">
      <w:pPr>
        <w:jc w:val="both"/>
        <w:rPr>
          <w:b/>
          <w:sz w:val="22"/>
          <w:szCs w:val="22"/>
          <w:lang w:val="ro-RO"/>
        </w:rPr>
      </w:pPr>
    </w:p>
    <w:p w:rsidR="00C60CE8" w:rsidRPr="00C13D78" w:rsidRDefault="00C60CE8" w:rsidP="00C60CE8">
      <w:pPr>
        <w:ind w:firstLine="36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>D.</w:t>
      </w:r>
      <w:r w:rsidRPr="00C13D78">
        <w:rPr>
          <w:sz w:val="22"/>
          <w:szCs w:val="22"/>
          <w:u w:val="single"/>
          <w:lang w:val="ro-RO"/>
        </w:rPr>
        <w:t>Componența dosarului de concurs</w:t>
      </w:r>
      <w:r w:rsidRPr="00C13D78">
        <w:rPr>
          <w:sz w:val="22"/>
          <w:szCs w:val="22"/>
          <w:lang w:val="ro-RO"/>
        </w:rPr>
        <w:t>:</w:t>
      </w:r>
    </w:p>
    <w:p w:rsidR="00C60CE8" w:rsidRPr="00C13D78" w:rsidRDefault="00C60CE8" w:rsidP="00C60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C60CE8" w:rsidRDefault="00C60CE8" w:rsidP="00C60CE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Cerere de înscriere la concurs adresată Rectorului ASE.</w:t>
      </w:r>
    </w:p>
    <w:p w:rsidR="00C60CE8" w:rsidRPr="00B84625" w:rsidRDefault="00C60CE8" w:rsidP="00C60CE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C60CE8" w:rsidRPr="00C13D78" w:rsidRDefault="00C60CE8" w:rsidP="00C60CE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C60CE8" w:rsidRPr="00C13D78" w:rsidRDefault="00C60CE8" w:rsidP="00C60CE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C60CE8" w:rsidRPr="00C13D78" w:rsidRDefault="00C60CE8" w:rsidP="00C60CE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C60CE8" w:rsidRPr="00C13D78" w:rsidRDefault="00C60CE8" w:rsidP="00C60CE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C60CE8" w:rsidRPr="00C13D78" w:rsidRDefault="00C60CE8" w:rsidP="00C60CE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C60CE8" w:rsidRPr="00C13D78" w:rsidRDefault="00C60CE8" w:rsidP="00C60CE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C60CE8" w:rsidRPr="00C13D78" w:rsidRDefault="00C60CE8" w:rsidP="00C60CE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C60CE8" w:rsidRPr="00C13D78" w:rsidRDefault="00C60CE8" w:rsidP="00C60CE8">
      <w:pPr>
        <w:jc w:val="both"/>
        <w:rPr>
          <w:sz w:val="22"/>
          <w:szCs w:val="22"/>
          <w:lang w:val="ro-RO" w:eastAsia="ro-RO"/>
        </w:rPr>
      </w:pPr>
    </w:p>
    <w:p w:rsidR="00C60CE8" w:rsidRPr="00C13D78" w:rsidRDefault="00C60CE8" w:rsidP="00C60CE8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C60CE8" w:rsidRPr="00C13D78" w:rsidRDefault="00C60CE8" w:rsidP="00C60CE8">
      <w:pPr>
        <w:jc w:val="both"/>
        <w:rPr>
          <w:sz w:val="22"/>
          <w:szCs w:val="22"/>
          <w:lang w:val="ro-RO" w:eastAsia="ro-RO"/>
        </w:rPr>
      </w:pPr>
    </w:p>
    <w:p w:rsidR="00C60CE8" w:rsidRPr="00C13D78" w:rsidRDefault="00C60CE8" w:rsidP="00C60CE8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C60CE8" w:rsidRPr="00C13D78" w:rsidRDefault="00C60CE8" w:rsidP="00C60CE8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C60CE8" w:rsidRPr="00C13D78" w:rsidRDefault="00C60CE8" w:rsidP="00C60CE8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9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C60CE8" w:rsidRPr="00C13D78" w:rsidRDefault="00C60CE8" w:rsidP="00C60CE8">
      <w:pPr>
        <w:jc w:val="both"/>
        <w:rPr>
          <w:sz w:val="22"/>
          <w:szCs w:val="22"/>
          <w:lang w:val="ro-RO"/>
        </w:rPr>
      </w:pPr>
    </w:p>
    <w:p w:rsidR="00C60CE8" w:rsidRPr="00F00BD7" w:rsidRDefault="00C60CE8" w:rsidP="00C60CE8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C60CE8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C60CE8" w:rsidRPr="004E1D1D" w:rsidTr="00C60CE8">
        <w:trPr>
          <w:trHeight w:hRule="exact" w:val="4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C60CE8" w:rsidRPr="004E1D1D" w:rsidTr="00C60CE8">
        <w:trPr>
          <w:trHeight w:hRule="exact" w:val="7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C60CE8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C60CE8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C60CE8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C60CE8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C60CE8" w:rsidRPr="004E1D1D" w:rsidTr="00C60CE8">
        <w:trPr>
          <w:trHeight w:hRule="exact" w:val="38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C60CE8" w:rsidRPr="004E1D1D" w:rsidTr="00C60CE8">
        <w:trPr>
          <w:trHeight w:hRule="exact" w:val="4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C60CE8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C60CE8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C60CE8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C60CE8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8" w:rsidRPr="004E1D1D" w:rsidRDefault="00C60CE8" w:rsidP="00C60CE8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E8" w:rsidRPr="004E1D1D" w:rsidRDefault="00C60CE8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E8" w:rsidRPr="004E1D1D" w:rsidRDefault="00C60CE8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C60CE8" w:rsidRDefault="00C60CE8" w:rsidP="00C60CE8">
      <w:pPr>
        <w:spacing w:after="120"/>
        <w:jc w:val="both"/>
        <w:rPr>
          <w:sz w:val="22"/>
          <w:szCs w:val="22"/>
          <w:lang w:val="ro-RO"/>
        </w:rPr>
      </w:pPr>
    </w:p>
    <w:p w:rsidR="00C60CE8" w:rsidRPr="00C13D78" w:rsidRDefault="00C60CE8" w:rsidP="00C60CE8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C60CE8" w:rsidRPr="00C13D78" w:rsidSect="00AC01C9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C9" w:rsidRDefault="00A751C9">
      <w:r>
        <w:separator/>
      </w:r>
    </w:p>
  </w:endnote>
  <w:endnote w:type="continuationSeparator" w:id="0">
    <w:p w:rsidR="00A751C9" w:rsidRDefault="00A7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3012F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C60CE8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C9" w:rsidRDefault="00A751C9">
      <w:r>
        <w:separator/>
      </w:r>
    </w:p>
  </w:footnote>
  <w:footnote w:type="continuationSeparator" w:id="0">
    <w:p w:rsidR="00A751C9" w:rsidRDefault="00A7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54496D" w:rsidRDefault="0035096F" w:rsidP="000A0A99">
          <w:pPr>
            <w:jc w:val="center"/>
            <w:rPr>
              <w:lang w:val="ro-RO"/>
            </w:rPr>
          </w:pPr>
          <w:r w:rsidRPr="0054496D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54496D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-271780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54496D" w:rsidRDefault="0035096F" w:rsidP="0054496D">
          <w:pPr>
            <w:pStyle w:val="Heading1"/>
            <w:spacing w:before="120"/>
            <w:rPr>
              <w:color w:val="002060"/>
              <w:sz w:val="24"/>
            </w:rPr>
          </w:pPr>
          <w:r w:rsidRPr="0054496D">
            <w:rPr>
              <w:color w:val="002060"/>
              <w:sz w:val="24"/>
            </w:rPr>
            <w:t>ACADEMIA DE STUDII ECONOMICE DIN BUCUREȘTI</w:t>
          </w:r>
        </w:p>
        <w:p w:rsidR="0035096F" w:rsidRPr="0054496D" w:rsidRDefault="0035096F" w:rsidP="0054496D">
          <w:pPr>
            <w:pStyle w:val="BodyText"/>
            <w:rPr>
              <w:color w:val="000000"/>
              <w:sz w:val="20"/>
              <w:szCs w:val="20"/>
            </w:rPr>
          </w:pPr>
          <w:r w:rsidRPr="0054496D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54496D" w:rsidRDefault="0035096F" w:rsidP="0054496D">
          <w:pPr>
            <w:pStyle w:val="BodyText"/>
            <w:rPr>
              <w:color w:val="000000"/>
              <w:sz w:val="20"/>
              <w:szCs w:val="20"/>
            </w:rPr>
          </w:pPr>
          <w:r w:rsidRPr="0054496D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54496D" w:rsidRDefault="0035096F" w:rsidP="0054496D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54496D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54496D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54496D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C53"/>
    <w:multiLevelType w:val="hybridMultilevel"/>
    <w:tmpl w:val="333838D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192A"/>
    <w:multiLevelType w:val="hybridMultilevel"/>
    <w:tmpl w:val="1B028E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71C"/>
    <w:multiLevelType w:val="hybridMultilevel"/>
    <w:tmpl w:val="390C1386"/>
    <w:lvl w:ilvl="0" w:tplc="EBCA2A1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30076"/>
    <w:multiLevelType w:val="hybridMultilevel"/>
    <w:tmpl w:val="9E8CDFB4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1090"/>
    <w:multiLevelType w:val="hybridMultilevel"/>
    <w:tmpl w:val="1242DE50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18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0"/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361C9"/>
    <w:rsid w:val="0003728A"/>
    <w:rsid w:val="00052F4B"/>
    <w:rsid w:val="000657A0"/>
    <w:rsid w:val="0008340F"/>
    <w:rsid w:val="000A0A99"/>
    <w:rsid w:val="000C2E27"/>
    <w:rsid w:val="000E3DC3"/>
    <w:rsid w:val="000F69D1"/>
    <w:rsid w:val="00142F57"/>
    <w:rsid w:val="0014326D"/>
    <w:rsid w:val="001625D3"/>
    <w:rsid w:val="00193919"/>
    <w:rsid w:val="00194DB3"/>
    <w:rsid w:val="001A6AC7"/>
    <w:rsid w:val="001B7E84"/>
    <w:rsid w:val="001C0B5F"/>
    <w:rsid w:val="002159E2"/>
    <w:rsid w:val="0022001B"/>
    <w:rsid w:val="002375E0"/>
    <w:rsid w:val="00263835"/>
    <w:rsid w:val="002D077C"/>
    <w:rsid w:val="00300820"/>
    <w:rsid w:val="003012FF"/>
    <w:rsid w:val="003053D8"/>
    <w:rsid w:val="003147A3"/>
    <w:rsid w:val="00335B6D"/>
    <w:rsid w:val="003457A0"/>
    <w:rsid w:val="0035096F"/>
    <w:rsid w:val="003B3ED4"/>
    <w:rsid w:val="003F62A3"/>
    <w:rsid w:val="004166CD"/>
    <w:rsid w:val="00434904"/>
    <w:rsid w:val="00442624"/>
    <w:rsid w:val="00442B08"/>
    <w:rsid w:val="0045103E"/>
    <w:rsid w:val="00460DA1"/>
    <w:rsid w:val="00470DE5"/>
    <w:rsid w:val="00485B88"/>
    <w:rsid w:val="004A6A4D"/>
    <w:rsid w:val="004B5B5E"/>
    <w:rsid w:val="004D4957"/>
    <w:rsid w:val="004D7705"/>
    <w:rsid w:val="004F25E2"/>
    <w:rsid w:val="004F3DA3"/>
    <w:rsid w:val="00520F7F"/>
    <w:rsid w:val="0053321B"/>
    <w:rsid w:val="0054496D"/>
    <w:rsid w:val="00546C61"/>
    <w:rsid w:val="005920FF"/>
    <w:rsid w:val="00595366"/>
    <w:rsid w:val="005B08BF"/>
    <w:rsid w:val="005C4FC2"/>
    <w:rsid w:val="0062443A"/>
    <w:rsid w:val="00625F5F"/>
    <w:rsid w:val="00635F93"/>
    <w:rsid w:val="0063794C"/>
    <w:rsid w:val="00650664"/>
    <w:rsid w:val="00661030"/>
    <w:rsid w:val="006669D8"/>
    <w:rsid w:val="006672B3"/>
    <w:rsid w:val="006A373A"/>
    <w:rsid w:val="006D1954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93758"/>
    <w:rsid w:val="007C2273"/>
    <w:rsid w:val="007D2515"/>
    <w:rsid w:val="007D5B17"/>
    <w:rsid w:val="007E0CC3"/>
    <w:rsid w:val="007F4E68"/>
    <w:rsid w:val="00821220"/>
    <w:rsid w:val="00842A03"/>
    <w:rsid w:val="00873B64"/>
    <w:rsid w:val="00880DCF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80977"/>
    <w:rsid w:val="00984780"/>
    <w:rsid w:val="009A215F"/>
    <w:rsid w:val="009B0734"/>
    <w:rsid w:val="009B1AAD"/>
    <w:rsid w:val="009C1F9E"/>
    <w:rsid w:val="009D5254"/>
    <w:rsid w:val="009E04D3"/>
    <w:rsid w:val="009E1267"/>
    <w:rsid w:val="009E2BFC"/>
    <w:rsid w:val="00A15CBE"/>
    <w:rsid w:val="00A16E79"/>
    <w:rsid w:val="00A66372"/>
    <w:rsid w:val="00A751C9"/>
    <w:rsid w:val="00A929B7"/>
    <w:rsid w:val="00A97592"/>
    <w:rsid w:val="00AA3183"/>
    <w:rsid w:val="00AB4A31"/>
    <w:rsid w:val="00AB7100"/>
    <w:rsid w:val="00AC01C9"/>
    <w:rsid w:val="00AE3F20"/>
    <w:rsid w:val="00B11256"/>
    <w:rsid w:val="00B514B0"/>
    <w:rsid w:val="00B650BC"/>
    <w:rsid w:val="00B827C7"/>
    <w:rsid w:val="00B968F7"/>
    <w:rsid w:val="00BB49DE"/>
    <w:rsid w:val="00BC43F0"/>
    <w:rsid w:val="00BD0EED"/>
    <w:rsid w:val="00BD12D5"/>
    <w:rsid w:val="00BD578A"/>
    <w:rsid w:val="00C17084"/>
    <w:rsid w:val="00C36D43"/>
    <w:rsid w:val="00C43278"/>
    <w:rsid w:val="00C45029"/>
    <w:rsid w:val="00C60CE8"/>
    <w:rsid w:val="00C74299"/>
    <w:rsid w:val="00C96785"/>
    <w:rsid w:val="00CB2266"/>
    <w:rsid w:val="00D327E4"/>
    <w:rsid w:val="00D42650"/>
    <w:rsid w:val="00D45C62"/>
    <w:rsid w:val="00D75783"/>
    <w:rsid w:val="00DB743B"/>
    <w:rsid w:val="00DC1C19"/>
    <w:rsid w:val="00DD7F83"/>
    <w:rsid w:val="00E56F5F"/>
    <w:rsid w:val="00E65895"/>
    <w:rsid w:val="00E71FFB"/>
    <w:rsid w:val="00EB42BF"/>
    <w:rsid w:val="00EC0889"/>
    <w:rsid w:val="00EC511F"/>
    <w:rsid w:val="00EF149E"/>
    <w:rsid w:val="00EF7457"/>
    <w:rsid w:val="00F26CAE"/>
    <w:rsid w:val="00F761AB"/>
    <w:rsid w:val="00F77D3E"/>
    <w:rsid w:val="00FA0060"/>
    <w:rsid w:val="00FA0D00"/>
    <w:rsid w:val="00FA18BB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6DB9A4-8D70-460C-8098-DE58C4B4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BD0EED"/>
    <w:rPr>
      <w:sz w:val="24"/>
      <w:szCs w:val="24"/>
      <w:lang w:val="ro-RO" w:eastAsia="en-US"/>
    </w:rPr>
  </w:style>
  <w:style w:type="character" w:customStyle="1" w:styleId="year">
    <w:name w:val="year"/>
    <w:rsid w:val="00A929B7"/>
    <w:rPr>
      <w:rFonts w:cs="Times New Roman"/>
    </w:rPr>
  </w:style>
  <w:style w:type="character" w:customStyle="1" w:styleId="type3">
    <w:name w:val="type3"/>
    <w:rsid w:val="00A929B7"/>
    <w:rPr>
      <w:rFonts w:cs="Times New Roman"/>
    </w:rPr>
  </w:style>
  <w:style w:type="character" w:customStyle="1" w:styleId="nr">
    <w:name w:val="nr"/>
    <w:rsid w:val="00A929B7"/>
    <w:rPr>
      <w:rFonts w:cs="Times New Roman"/>
    </w:rPr>
  </w:style>
  <w:style w:type="character" w:customStyle="1" w:styleId="apple-converted-space">
    <w:name w:val="apple-converted-space"/>
    <w:basedOn w:val="DefaultParagraphFont"/>
    <w:rsid w:val="00A929B7"/>
  </w:style>
  <w:style w:type="character" w:customStyle="1" w:styleId="acknowledgment-journal-title">
    <w:name w:val="acknowledgment-journal-title"/>
    <w:basedOn w:val="DefaultParagraphFont"/>
    <w:rsid w:val="00A929B7"/>
  </w:style>
  <w:style w:type="character" w:styleId="Emphasis">
    <w:name w:val="Emphasis"/>
    <w:basedOn w:val="DefaultParagraphFont"/>
    <w:uiPriority w:val="20"/>
    <w:qFormat/>
    <w:rsid w:val="00A929B7"/>
    <w:rPr>
      <w:i/>
      <w:iCs/>
    </w:rPr>
  </w:style>
  <w:style w:type="character" w:styleId="Strong">
    <w:name w:val="Strong"/>
    <w:basedOn w:val="DefaultParagraphFont"/>
    <w:uiPriority w:val="22"/>
    <w:qFormat/>
    <w:rsid w:val="00E658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27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elia.staiculescu@dppd.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1302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8842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21</cp:revision>
  <cp:lastPrinted>2017-05-16T12:04:00Z</cp:lastPrinted>
  <dcterms:created xsi:type="dcterms:W3CDTF">2020-04-20T18:59:00Z</dcterms:created>
  <dcterms:modified xsi:type="dcterms:W3CDTF">2024-04-24T05:44:00Z</dcterms:modified>
</cp:coreProperties>
</file>